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13-0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 - Fassadenarbeiten - Anbau Grundschule St. Engelber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